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446"/>
        <w:gridCol w:w="1731"/>
        <w:gridCol w:w="2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供应商名称（公章）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成立日期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组织机构类型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企业（）事业单位（）国家机关（）其他组织（）自然人（）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营业执照注册号/纳税人识别号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法定代表人身份证号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行业种类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业务联系人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业务联系电话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业务联系地址（发票</w:t>
            </w:r>
            <w:r>
              <w:rPr>
                <w:rFonts w:ascii="宋体" w:hAnsi="宋体"/>
                <w:sz w:val="24"/>
              </w:rPr>
              <w:t>快递地址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拟参加项目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  <w:u w:val="single"/>
              </w:rPr>
              <w:t>编号+项目名称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提交资料名称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  <w:u w:val="single"/>
              </w:rPr>
              <w:t>附：营业执照等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填写日期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发票开票信息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户名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住所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</w:t>
            </w:r>
          </w:p>
        </w:tc>
        <w:tc>
          <w:tcPr>
            <w:tcW w:w="6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增值税专用发票（）    增值税普通发票（）    皆可（）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7571"/>
    <w:rsid w:val="34F27571"/>
    <w:rsid w:val="4CCC3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2019-12-19T06:18:00Z</dcterms:created>
  <dc:creator>郭佳美</dc:creator>
  <cp:lastModifiedBy>郭佳美</cp:lastModifiedBy>
  <dcterms:modified xsi:type="dcterms:W3CDTF">2019-12-19T06:19:42Z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